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安全性信息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审查申请</w:t>
      </w: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82"/>
        <w:gridCol w:w="17"/>
        <w:gridCol w:w="932"/>
        <w:gridCol w:w="1082"/>
        <w:gridCol w:w="350"/>
        <w:gridCol w:w="852"/>
        <w:gridCol w:w="736"/>
        <w:gridCol w:w="314"/>
        <w:gridCol w:w="1274"/>
        <w:gridCol w:w="43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项目来源/申办者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伦理审查批件号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方案版本号</w:t>
            </w:r>
          </w:p>
        </w:tc>
        <w:tc>
          <w:tcPr>
            <w:tcW w:w="20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方案版本日期</w:t>
            </w:r>
          </w:p>
        </w:tc>
        <w:tc>
          <w:tcPr>
            <w:tcW w:w="28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知情同意书版本号</w:t>
            </w:r>
          </w:p>
        </w:tc>
        <w:tc>
          <w:tcPr>
            <w:tcW w:w="20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知情同意书版本日期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20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报告内容</w:t>
            </w:r>
          </w:p>
        </w:tc>
        <w:tc>
          <w:tcPr>
            <w:tcW w:w="20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SAE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SUSAE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项目类别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□药物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报告类型</w:t>
            </w:r>
          </w:p>
        </w:tc>
        <w:tc>
          <w:tcPr>
            <w:tcW w:w="428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□首次报告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□随访报告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□总结报告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报告时间：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研究涉及试验药物/器械/干预措施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□药物：□中药 □化学药 □治疗用生物制品 □预防用生物制品 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□Ⅰ期 □Ⅱ期 □Ⅲ期 □Ⅳ期 □生物等效性试验 □临床验证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□医疗器械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□其他干预措施请描述：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研究参与者基本情况</w:t>
            </w:r>
          </w:p>
        </w:tc>
        <w:tc>
          <w:tcPr>
            <w:tcW w:w="323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姓名首字母/编号：</w:t>
            </w:r>
          </w:p>
        </w:tc>
        <w:tc>
          <w:tcPr>
            <w:tcW w:w="236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出生日期：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合并疾病及治疗：□有    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1.疾病：              治疗药物：             用法用量：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2.疾病：              治疗药物：             用法用量：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3.疾病：              治疗药物：             用法用量：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饮酒史 □无 □有    吸烟史 □无 □有    家族史 □无 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肝病史 □无 □有    胃病史 □无 □有    过敏史 □无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SAE/SUSAR医学术语(诊断)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SAE/SUSAR情况</w:t>
            </w:r>
          </w:p>
        </w:tc>
        <w:tc>
          <w:tcPr>
            <w:tcW w:w="714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□死亡    死亡日期：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是否尸检  □否  □是（尸检结果                  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□导致住院  □延长住院时间  □伤残  □功能障碍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□导致先天畸形  □危及生命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严重不良事件发生时间：    年  月  日</w:t>
            </w:r>
          </w:p>
        </w:tc>
        <w:tc>
          <w:tcPr>
            <w:tcW w:w="476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研究者获知时间：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与SAE/SUSAR相关实验室检查项</w:t>
            </w:r>
          </w:p>
        </w:tc>
        <w:tc>
          <w:tcPr>
            <w:tcW w:w="476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□不详    □无    □见下表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检查名称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检查日期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检查结果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正常值上限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正常值下限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对试验用药/器械等干预采取的措施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□继续使用  □减小剂量  □暂停后又恢复  □停用  □不详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SAE/SUSAR转归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□症状消失（后遗症：□有 □无）  □症状持续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□死亡    死亡日期：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SAE/SUSAR 与研究的关系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□肯定有关  □可能有关  □可能无关  □肯定无关  □无法判定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SAE 预期判断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□预期    □非预期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SAE/SUSAR 报道情况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国内：□有  □无  □不详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国外：□有  □无 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5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SAE/SUSAR 发生及处理的详细情况：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D7D7D7" w:themeFill="background1" w:themeFillShade="D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（“首次报告”应包含但不限于以下信息：）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1、患者入组编号、入组时间和入组临床试验名称（编号）、患者疾病诊断和既往重要病史或合并疾病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2、入组后已完成的疗程和发生SAE/SUSAR前的末次干预事件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3、发生SAE/SUSAR 前的相关症状、体征、程度分级、所做的相关检查和治疗的情况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4、确认为严重不良事件后的详细救治过程，有助于证实SAE/SUSAR严重性的检查结果等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5、研究者判断该SAE/SUSAR与研究的相关性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fill="D7D7D7" w:themeFill="background1" w:themeFillShade="D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（“随访或总结报告”应包含但不限于以下信息：）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1、患者入组编号、入组时间和入组临床试验名称、患者疾病诊断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2、自首次报告后，该SAE/SUSAR发生的转归、治疗及相关检查情况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3、再次评价该SAE/SUSAR与研究的相关性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4、明确是否恢复治疗或退出试验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5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报告单位名称：           报告人职务/职称：             报告人签名：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（SAE/SUSAR报表应由项目的主要研究者签字，若主要研究者不在医疗机构，应电话告知并在报告中说明）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_GB2312" w:hAnsi="仿宋_GB2312" w:eastAsia="仿宋_GB2312" w:cs="仿宋_GB2312"/>
        <w:b/>
        <w:sz w:val="21"/>
        <w:szCs w:val="21"/>
      </w:rPr>
    </w:pPr>
    <w:r>
      <w:rPr>
        <w:rFonts w:hint="eastAsia" w:ascii="仿宋_GB2312" w:hAnsi="仿宋_GB2312" w:eastAsia="仿宋_GB2312" w:cs="仿宋_GB2312"/>
        <w:b/>
        <w:sz w:val="21"/>
        <w:szCs w:val="21"/>
      </w:rPr>
      <w:t>文件编码：F-LL-0</w:t>
    </w:r>
    <w:r>
      <w:rPr>
        <w:rFonts w:hint="eastAsia" w:ascii="仿宋_GB2312" w:hAnsi="仿宋_GB2312" w:eastAsia="仿宋_GB2312" w:cs="仿宋_GB2312"/>
        <w:b/>
        <w:sz w:val="21"/>
        <w:szCs w:val="21"/>
        <w:lang w:val="en-US" w:eastAsia="zh-CN"/>
      </w:rPr>
      <w:t>3</w:t>
    </w:r>
    <w:r>
      <w:rPr>
        <w:rFonts w:hint="eastAsia" w:ascii="仿宋_GB2312" w:hAnsi="仿宋_GB2312" w:eastAsia="仿宋_GB2312" w:cs="仿宋_GB2312"/>
        <w:b/>
        <w:sz w:val="21"/>
        <w:szCs w:val="21"/>
      </w:rPr>
      <w:t>-GZZN-1-</w:t>
    </w:r>
    <w:bookmarkStart w:id="0" w:name="_GoBack"/>
    <w:bookmarkEnd w:id="0"/>
    <w:r>
      <w:rPr>
        <w:rFonts w:hint="eastAsia" w:ascii="仿宋_GB2312" w:hAnsi="仿宋_GB2312" w:eastAsia="仿宋_GB2312" w:cs="仿宋_GB2312"/>
        <w:b/>
        <w:sz w:val="21"/>
        <w:szCs w:val="21"/>
        <w:lang w:val="en-US" w:eastAsia="zh-CN"/>
      </w:rPr>
      <w:t>4</w:t>
    </w:r>
    <w:r>
      <w:rPr>
        <w:rFonts w:hint="eastAsia" w:ascii="仿宋_GB2312" w:hAnsi="仿宋_GB2312" w:eastAsia="仿宋_GB2312" w:cs="仿宋_GB2312"/>
        <w:b/>
        <w:sz w:val="21"/>
        <w:szCs w:val="21"/>
      </w:rPr>
      <w:t>-</w:t>
    </w:r>
    <w:r>
      <w:rPr>
        <w:rFonts w:hint="eastAsia" w:ascii="仿宋_GB2312" w:hAnsi="仿宋_GB2312" w:eastAsia="仿宋_GB2312" w:cs="仿宋_GB2312"/>
        <w:b/>
        <w:sz w:val="21"/>
        <w:szCs w:val="21"/>
        <w:lang w:val="en-US" w:eastAsia="zh-CN"/>
      </w:rPr>
      <w:t>1</w:t>
    </w:r>
    <w:r>
      <w:rPr>
        <w:rFonts w:hint="eastAsia" w:ascii="仿宋_GB2312" w:hAnsi="仿宋_GB2312" w:eastAsia="仿宋_GB2312" w:cs="仿宋_GB2312"/>
        <w:b/>
        <w:sz w:val="21"/>
        <w:szCs w:val="21"/>
      </w:rPr>
      <w:t xml:space="preserve">          版本号：0</w:t>
    </w:r>
    <w:r>
      <w:rPr>
        <w:rFonts w:hint="eastAsia" w:ascii="仿宋_GB2312" w:hAnsi="仿宋_GB2312" w:eastAsia="仿宋_GB2312" w:cs="仿宋_GB2312"/>
        <w:b/>
        <w:sz w:val="21"/>
        <w:szCs w:val="21"/>
        <w:lang w:val="en-US" w:eastAsia="zh-CN"/>
      </w:rPr>
      <w:t>3</w:t>
    </w:r>
    <w:r>
      <w:rPr>
        <w:rFonts w:hint="eastAsia" w:ascii="仿宋_GB2312" w:hAnsi="仿宋_GB2312" w:eastAsia="仿宋_GB2312" w:cs="仿宋_GB2312"/>
        <w:b/>
        <w:sz w:val="21"/>
        <w:szCs w:val="21"/>
      </w:rPr>
      <w:t xml:space="preserve">          生效日期：</w:t>
    </w:r>
    <w:r>
      <w:rPr>
        <w:rFonts w:hint="eastAsia" w:ascii="仿宋_GB2312" w:hAnsi="仿宋_GB2312" w:eastAsia="仿宋_GB2312" w:cs="仿宋_GB2312"/>
        <w:b/>
        <w:sz w:val="21"/>
        <w:szCs w:val="21"/>
        <w:lang w:val="en-US" w:eastAsia="zh-CN"/>
      </w:rPr>
      <w:t>2024年07月08日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NDA1MTY1NTI3ZTgwMWI1M2M2ZjlkN2Y4NDQ0NTkifQ=="/>
  </w:docVars>
  <w:rsids>
    <w:rsidRoot w:val="00760022"/>
    <w:rsid w:val="004468CD"/>
    <w:rsid w:val="00760022"/>
    <w:rsid w:val="007F6FC4"/>
    <w:rsid w:val="011744F0"/>
    <w:rsid w:val="032B27C5"/>
    <w:rsid w:val="0665234F"/>
    <w:rsid w:val="07DF021B"/>
    <w:rsid w:val="09CA3923"/>
    <w:rsid w:val="0BE04098"/>
    <w:rsid w:val="0D691C48"/>
    <w:rsid w:val="0E5F7088"/>
    <w:rsid w:val="12236CEB"/>
    <w:rsid w:val="12CD120A"/>
    <w:rsid w:val="12D91DA6"/>
    <w:rsid w:val="14832186"/>
    <w:rsid w:val="154224F8"/>
    <w:rsid w:val="16591877"/>
    <w:rsid w:val="1A716259"/>
    <w:rsid w:val="20670E5A"/>
    <w:rsid w:val="21096A7A"/>
    <w:rsid w:val="26CA4335"/>
    <w:rsid w:val="281272EE"/>
    <w:rsid w:val="2AF5576D"/>
    <w:rsid w:val="31407C97"/>
    <w:rsid w:val="329621C0"/>
    <w:rsid w:val="33894965"/>
    <w:rsid w:val="3844097F"/>
    <w:rsid w:val="3A126239"/>
    <w:rsid w:val="3CF72E5F"/>
    <w:rsid w:val="3F5575AA"/>
    <w:rsid w:val="48120C2A"/>
    <w:rsid w:val="4A8815A1"/>
    <w:rsid w:val="50B9275C"/>
    <w:rsid w:val="53D957C4"/>
    <w:rsid w:val="57A4340C"/>
    <w:rsid w:val="585D5750"/>
    <w:rsid w:val="58DF5785"/>
    <w:rsid w:val="5A0D2E5A"/>
    <w:rsid w:val="5C5A002D"/>
    <w:rsid w:val="5D0E23F7"/>
    <w:rsid w:val="5E090446"/>
    <w:rsid w:val="5EDF77CA"/>
    <w:rsid w:val="5F9171FC"/>
    <w:rsid w:val="65627A8D"/>
    <w:rsid w:val="66A21CED"/>
    <w:rsid w:val="66A54A10"/>
    <w:rsid w:val="69D6108D"/>
    <w:rsid w:val="6A296115"/>
    <w:rsid w:val="6A514227"/>
    <w:rsid w:val="765E5831"/>
    <w:rsid w:val="7A626FFF"/>
    <w:rsid w:val="7AA75534"/>
    <w:rsid w:val="7CD04806"/>
    <w:rsid w:val="7DF90677"/>
    <w:rsid w:val="7F3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970</Words>
  <Characters>1093</Characters>
  <Lines>9</Lines>
  <Paragraphs>2</Paragraphs>
  <TotalTime>0</TotalTime>
  <ScaleCrop>false</ScaleCrop>
  <LinksUpToDate>false</LinksUpToDate>
  <CharactersWithSpaces>1394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2022-03-27T07:44:00Z</dcterms:created>
  <dc:creator>lenovo</dc:creator>
  <cp:lastModifiedBy>鑫仔ˉVim</cp:lastModifiedBy>
  <dcterms:modified xsi:type="dcterms:W3CDTF">2024-06-27T01:45:29Z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1D912E34C31043009F7F71015130D321</vt:lpwstr>
  </property>
</Properties>
</file>